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48C484" w14:textId="799C9A98" w:rsidR="007521E9" w:rsidRPr="00443899" w:rsidRDefault="006F01BE" w:rsidP="007521E9">
      <w:pPr>
        <w:jc w:val="center"/>
        <w:rPr>
          <w:sz w:val="28"/>
          <w:szCs w:val="28"/>
          <w:lang w:val="en-GB"/>
        </w:rPr>
      </w:pPr>
      <w:r w:rsidRPr="00443899">
        <w:rPr>
          <w:sz w:val="28"/>
          <w:szCs w:val="28"/>
          <w:lang w:val="en-GB"/>
        </w:rPr>
        <w:t>Declaration of Conformity – Transparency Act</w:t>
      </w:r>
    </w:p>
    <w:p w14:paraId="327913BA" w14:textId="43EF263E" w:rsidR="00764823" w:rsidRDefault="00764823" w:rsidP="007521E9">
      <w:pPr>
        <w:jc w:val="center"/>
        <w:rPr>
          <w:sz w:val="18"/>
          <w:szCs w:val="18"/>
          <w:lang w:val="en-GB"/>
        </w:rPr>
      </w:pPr>
      <w:r w:rsidRPr="00443899">
        <w:rPr>
          <w:sz w:val="18"/>
          <w:szCs w:val="18"/>
          <w:lang w:val="en-GB"/>
        </w:rPr>
        <w:t>Sandnes</w:t>
      </w:r>
      <w:r w:rsidR="009F78F1" w:rsidRPr="00443899">
        <w:rPr>
          <w:sz w:val="18"/>
          <w:szCs w:val="18"/>
          <w:lang w:val="en-GB"/>
        </w:rPr>
        <w:t xml:space="preserve"> -</w:t>
      </w:r>
      <w:r w:rsidRPr="00443899">
        <w:rPr>
          <w:sz w:val="18"/>
          <w:szCs w:val="18"/>
          <w:lang w:val="en-GB"/>
        </w:rPr>
        <w:t xml:space="preserve"> </w:t>
      </w:r>
      <w:r w:rsidR="0095764B">
        <w:rPr>
          <w:sz w:val="18"/>
          <w:szCs w:val="18"/>
          <w:lang w:val="en-GB"/>
        </w:rPr>
        <w:t>February</w:t>
      </w:r>
      <w:r w:rsidRPr="00443899">
        <w:rPr>
          <w:sz w:val="18"/>
          <w:szCs w:val="18"/>
          <w:lang w:val="en-GB"/>
        </w:rPr>
        <w:t xml:space="preserve"> 202</w:t>
      </w:r>
      <w:r w:rsidR="006F01BE" w:rsidRPr="00443899">
        <w:rPr>
          <w:sz w:val="18"/>
          <w:szCs w:val="18"/>
          <w:lang w:val="en-GB"/>
        </w:rPr>
        <w:t>6</w:t>
      </w:r>
    </w:p>
    <w:p w14:paraId="1CD713F2" w14:textId="3DB9ED33" w:rsidR="002B1B53" w:rsidRDefault="002B1B53" w:rsidP="002B1B53">
      <w:pPr>
        <w:pStyle w:val="Ingenmellomrom"/>
        <w:rPr>
          <w:lang w:val="en-GB"/>
        </w:rPr>
      </w:pPr>
      <w:r w:rsidRPr="0014509D">
        <w:rPr>
          <w:b/>
          <w:bCs/>
          <w:lang w:val="en-GB"/>
        </w:rPr>
        <w:t>The companies of NOS Group</w:t>
      </w:r>
      <w:r w:rsidRPr="002B1B53">
        <w:rPr>
          <w:lang w:val="en-GB"/>
        </w:rPr>
        <w:t xml:space="preserve"> </w:t>
      </w:r>
      <w:r w:rsidR="00C32AE1" w:rsidRPr="00C32AE1">
        <w:rPr>
          <w:lang w:val="en-GB"/>
        </w:rPr>
        <w:t>(</w:t>
      </w:r>
      <w:r w:rsidR="00C32AE1">
        <w:rPr>
          <w:lang w:val="en-GB"/>
        </w:rPr>
        <w:t xml:space="preserve">NOS Rental, </w:t>
      </w:r>
      <w:r w:rsidR="00C32AE1" w:rsidRPr="00C32AE1">
        <w:rPr>
          <w:lang w:val="en-GB"/>
        </w:rPr>
        <w:t>NOS Chemicals, NOS Elektro,</w:t>
      </w:r>
      <w:r w:rsidR="0014509D">
        <w:rPr>
          <w:lang w:val="en-GB"/>
        </w:rPr>
        <w:t xml:space="preserve"> NOS Energy Solutions,</w:t>
      </w:r>
      <w:r w:rsidR="00C32AE1" w:rsidRPr="00C32AE1">
        <w:rPr>
          <w:lang w:val="en-GB"/>
        </w:rPr>
        <w:t xml:space="preserve"> NOS Service, </w:t>
      </w:r>
      <w:r w:rsidR="0014509D" w:rsidRPr="00C32AE1">
        <w:rPr>
          <w:lang w:val="en-GB"/>
        </w:rPr>
        <w:t>NOS Nova</w:t>
      </w:r>
      <w:r w:rsidR="0014509D">
        <w:rPr>
          <w:lang w:val="en-GB"/>
        </w:rPr>
        <w:t xml:space="preserve"> &amp; NOS </w:t>
      </w:r>
      <w:r w:rsidR="00C32AE1" w:rsidRPr="00C32AE1">
        <w:rPr>
          <w:lang w:val="en-GB"/>
        </w:rPr>
        <w:t xml:space="preserve">Technology) </w:t>
      </w:r>
      <w:r w:rsidRPr="002B1B53">
        <w:rPr>
          <w:lang w:val="en-GB"/>
        </w:rPr>
        <w:t>acknowledge their responsibility to respect fundamental human rights and ensure decent working conditions throughout their own operations, supply chains, and business relationships.</w:t>
      </w:r>
    </w:p>
    <w:p w14:paraId="1EFAD431" w14:textId="77777777" w:rsidR="002B1B53" w:rsidRPr="002B1B53" w:rsidRDefault="002B1B53" w:rsidP="002B1B53">
      <w:pPr>
        <w:pStyle w:val="Ingenmellomrom"/>
        <w:rPr>
          <w:lang w:val="en-GB"/>
        </w:rPr>
      </w:pPr>
    </w:p>
    <w:p w14:paraId="0224EAD5" w14:textId="77777777" w:rsidR="002B1B53" w:rsidRPr="002B1B53" w:rsidRDefault="002B1B53" w:rsidP="002B1B53">
      <w:pPr>
        <w:pStyle w:val="Ingenmellomrom"/>
        <w:rPr>
          <w:lang w:val="en-GB"/>
        </w:rPr>
      </w:pPr>
      <w:r w:rsidRPr="0014509D">
        <w:rPr>
          <w:b/>
          <w:bCs/>
          <w:lang w:val="en-GB"/>
        </w:rPr>
        <w:t>In accordance with the Norwegian Transparency Act</w:t>
      </w:r>
      <w:r w:rsidRPr="002B1B53">
        <w:rPr>
          <w:lang w:val="en-GB"/>
        </w:rPr>
        <w:t>, NOS Group has established policies, procedures, and governance structures designed to support the conduct of due diligence assessments in line with the OECD Guidelines for Multinational Enterprises. These processes are intended to identify, assess, prevent, mitigate, and address actual and potential adverse impacts on fundamental human rights and decent working conditions.</w:t>
      </w:r>
    </w:p>
    <w:p w14:paraId="178F9BE0" w14:textId="77777777" w:rsidR="00350105" w:rsidRDefault="00350105" w:rsidP="002B1B53">
      <w:pPr>
        <w:pStyle w:val="Ingenmellomrom"/>
        <w:rPr>
          <w:lang w:val="en-GB"/>
        </w:rPr>
      </w:pPr>
    </w:p>
    <w:p w14:paraId="5D519E88" w14:textId="5E1CF27D" w:rsidR="002B1B53" w:rsidRPr="002B1B53" w:rsidRDefault="002B1B53" w:rsidP="002B1B53">
      <w:pPr>
        <w:pStyle w:val="Ingenmellomrom"/>
        <w:rPr>
          <w:lang w:val="en-GB"/>
        </w:rPr>
      </w:pPr>
      <w:r w:rsidRPr="00350105">
        <w:rPr>
          <w:b/>
          <w:bCs/>
          <w:lang w:val="en-GB"/>
        </w:rPr>
        <w:t xml:space="preserve">The due diligence </w:t>
      </w:r>
      <w:r w:rsidRPr="0014509D">
        <w:rPr>
          <w:b/>
          <w:bCs/>
          <w:lang w:val="en-GB"/>
        </w:rPr>
        <w:t>work includes</w:t>
      </w:r>
      <w:r w:rsidRPr="002B1B53">
        <w:rPr>
          <w:lang w:val="en-GB"/>
        </w:rPr>
        <w:t>, among other elements:</w:t>
      </w:r>
    </w:p>
    <w:p w14:paraId="1F3BA73F" w14:textId="77777777" w:rsidR="002B1B53" w:rsidRPr="002B1B53" w:rsidRDefault="002B1B53" w:rsidP="002B1B53">
      <w:pPr>
        <w:pStyle w:val="Ingenmellomrom"/>
        <w:numPr>
          <w:ilvl w:val="0"/>
          <w:numId w:val="8"/>
        </w:numPr>
        <w:rPr>
          <w:lang w:val="en-GB"/>
        </w:rPr>
      </w:pPr>
      <w:r w:rsidRPr="002B1B53">
        <w:rPr>
          <w:lang w:val="en-GB"/>
        </w:rPr>
        <w:t>clear allocation of roles and responsibilities at management level,</w:t>
      </w:r>
    </w:p>
    <w:p w14:paraId="4E8BCC37" w14:textId="77777777" w:rsidR="002B1B53" w:rsidRPr="002B1B53" w:rsidRDefault="002B1B53" w:rsidP="002B1B53">
      <w:pPr>
        <w:pStyle w:val="Ingenmellomrom"/>
        <w:numPr>
          <w:ilvl w:val="0"/>
          <w:numId w:val="8"/>
        </w:numPr>
        <w:rPr>
          <w:lang w:val="en-GB"/>
        </w:rPr>
      </w:pPr>
      <w:r w:rsidRPr="002B1B53">
        <w:rPr>
          <w:lang w:val="en-GB"/>
        </w:rPr>
        <w:t>ongoing risk mapping related to suppliers and business partners,</w:t>
      </w:r>
    </w:p>
    <w:p w14:paraId="642639E3" w14:textId="77777777" w:rsidR="002B1B53" w:rsidRPr="002B1B53" w:rsidRDefault="002B1B53" w:rsidP="002B1B53">
      <w:pPr>
        <w:pStyle w:val="Ingenmellomrom"/>
        <w:numPr>
          <w:ilvl w:val="0"/>
          <w:numId w:val="8"/>
        </w:numPr>
        <w:rPr>
          <w:lang w:val="en-GB"/>
        </w:rPr>
      </w:pPr>
      <w:r w:rsidRPr="002B1B53">
        <w:rPr>
          <w:lang w:val="en-GB"/>
        </w:rPr>
        <w:t>implementation and follow</w:t>
      </w:r>
      <w:r w:rsidRPr="002B1B53">
        <w:rPr>
          <w:lang w:val="en-GB"/>
        </w:rPr>
        <w:noBreakHyphen/>
        <w:t>up of proportionate measures based on identified risk, and</w:t>
      </w:r>
    </w:p>
    <w:p w14:paraId="2987A67D" w14:textId="77777777" w:rsidR="002B1B53" w:rsidRPr="002B1B53" w:rsidRDefault="002B1B53" w:rsidP="002B1B53">
      <w:pPr>
        <w:pStyle w:val="Ingenmellomrom"/>
        <w:numPr>
          <w:ilvl w:val="0"/>
          <w:numId w:val="8"/>
        </w:numPr>
        <w:rPr>
          <w:lang w:val="en-GB"/>
        </w:rPr>
      </w:pPr>
      <w:r w:rsidRPr="002B1B53">
        <w:rPr>
          <w:lang w:val="en-GB"/>
        </w:rPr>
        <w:t>transparency towards relevant stakeholders, including compliance with the duty to provide information.</w:t>
      </w:r>
    </w:p>
    <w:p w14:paraId="1D19AE95" w14:textId="77777777" w:rsidR="00350105" w:rsidRDefault="00350105" w:rsidP="002B1B53">
      <w:pPr>
        <w:pStyle w:val="Ingenmellomrom"/>
        <w:rPr>
          <w:lang w:val="en-GB"/>
        </w:rPr>
      </w:pPr>
    </w:p>
    <w:p w14:paraId="540AC7E6" w14:textId="05FB8493" w:rsidR="002B1B53" w:rsidRPr="002B1B53" w:rsidRDefault="002B1B53" w:rsidP="002B1B53">
      <w:pPr>
        <w:pStyle w:val="Ingenmellomrom"/>
        <w:rPr>
          <w:lang w:val="en-GB"/>
        </w:rPr>
      </w:pPr>
      <w:r w:rsidRPr="0014509D">
        <w:rPr>
          <w:b/>
          <w:bCs/>
          <w:lang w:val="en-GB"/>
        </w:rPr>
        <w:t>Based on the due diligence processes</w:t>
      </w:r>
      <w:r w:rsidRPr="002B1B53">
        <w:rPr>
          <w:lang w:val="en-GB"/>
        </w:rPr>
        <w:t xml:space="preserve"> established and implemented, NOS Group considers that its approach and practices are designed to comply with the requirements of the Norwegian Transparency Act. The Group recognises that due diligence is a continuous process and therefore remains committed to ongoing monitoring, evaluation, and improvement of its measures.</w:t>
      </w:r>
    </w:p>
    <w:p w14:paraId="5F6DF1A3" w14:textId="77777777" w:rsidR="00807FB0" w:rsidRDefault="00807FB0" w:rsidP="002B1B53">
      <w:pPr>
        <w:pStyle w:val="Ingenmellomrom"/>
        <w:rPr>
          <w:lang w:val="en-GB"/>
        </w:rPr>
      </w:pPr>
    </w:p>
    <w:p w14:paraId="3CA3AF20" w14:textId="58B629C9" w:rsidR="002B1B53" w:rsidRPr="002B1B53" w:rsidRDefault="002B1B53" w:rsidP="002B1B53">
      <w:pPr>
        <w:pStyle w:val="Ingenmellomrom"/>
        <w:rPr>
          <w:lang w:val="en-GB"/>
        </w:rPr>
      </w:pPr>
      <w:r w:rsidRPr="002B1B53">
        <w:rPr>
          <w:lang w:val="en-GB"/>
        </w:rPr>
        <w:t>This declaration is issued as a management statement and shall be read in conjunction with NOS Group’s publicly available Transparency Act disclosure.</w:t>
      </w:r>
    </w:p>
    <w:p w14:paraId="0F99DD9A" w14:textId="77777777" w:rsidR="002B1B53" w:rsidRDefault="002B1B53" w:rsidP="007521E9">
      <w:pPr>
        <w:jc w:val="center"/>
        <w:rPr>
          <w:sz w:val="18"/>
          <w:szCs w:val="18"/>
          <w:lang w:val="en-GB"/>
        </w:rPr>
      </w:pPr>
    </w:p>
    <w:p w14:paraId="03215C60" w14:textId="77777777" w:rsidR="002B1B53" w:rsidRDefault="002B1B53" w:rsidP="002B1B53">
      <w:pPr>
        <w:pStyle w:val="Ingenmellomrom"/>
        <w:jc w:val="center"/>
        <w:rPr>
          <w:lang w:val="en-GB"/>
        </w:rPr>
      </w:pPr>
    </w:p>
    <w:p w14:paraId="3394A565" w14:textId="77777777" w:rsidR="002B1B53" w:rsidRDefault="002B1B53" w:rsidP="002B1B53">
      <w:pPr>
        <w:pStyle w:val="Ingenmellomrom"/>
        <w:jc w:val="center"/>
        <w:rPr>
          <w:lang w:val="en-GB"/>
        </w:rPr>
      </w:pPr>
    </w:p>
    <w:p w14:paraId="74E6C451" w14:textId="77777777" w:rsidR="002B1B53" w:rsidRDefault="002B1B53" w:rsidP="002B1B53">
      <w:pPr>
        <w:pStyle w:val="Ingenmellomrom"/>
        <w:jc w:val="center"/>
        <w:rPr>
          <w:lang w:val="en-GB"/>
        </w:rPr>
      </w:pPr>
    </w:p>
    <w:p w14:paraId="0FBBEB80" w14:textId="77777777" w:rsidR="002B1B53" w:rsidRDefault="002B1B53" w:rsidP="002B1B53">
      <w:pPr>
        <w:pStyle w:val="Ingenmellomrom"/>
        <w:jc w:val="center"/>
        <w:rPr>
          <w:lang w:val="en-GB"/>
        </w:rPr>
      </w:pPr>
    </w:p>
    <w:p w14:paraId="055818A0" w14:textId="54064618" w:rsidR="002B1B53" w:rsidRPr="002B1B53" w:rsidRDefault="002B1B53" w:rsidP="002B1B53">
      <w:pPr>
        <w:pStyle w:val="Ingenmellomrom"/>
        <w:jc w:val="center"/>
        <w:rPr>
          <w:lang w:val="en-GB"/>
        </w:rPr>
      </w:pPr>
      <w:r w:rsidRPr="002B1B53">
        <w:rPr>
          <w:lang w:val="en-GB"/>
        </w:rPr>
        <w:t>For NOS Group</w:t>
      </w:r>
    </w:p>
    <w:p w14:paraId="1FB55532" w14:textId="77777777" w:rsidR="002B1B53" w:rsidRPr="002B1B53" w:rsidRDefault="002B1B53" w:rsidP="002B1B53">
      <w:pPr>
        <w:pStyle w:val="Ingenmellomrom"/>
        <w:jc w:val="center"/>
        <w:rPr>
          <w:lang w:val="en-GB"/>
        </w:rPr>
      </w:pPr>
      <w:r w:rsidRPr="002B1B53">
        <w:rPr>
          <w:lang w:val="en-GB"/>
        </w:rPr>
        <w:t>Ivar Hognestad</w:t>
      </w:r>
      <w:r w:rsidRPr="002B1B53">
        <w:rPr>
          <w:lang w:val="en-GB"/>
        </w:rPr>
        <w:br/>
        <w:t>CEO</w:t>
      </w:r>
      <w:r w:rsidRPr="002B1B53">
        <w:rPr>
          <w:lang w:val="en-GB"/>
        </w:rPr>
        <w:br/>
        <w:t>NOS Group AS / NOS Rental AS</w:t>
      </w:r>
    </w:p>
    <w:p w14:paraId="18F836B9" w14:textId="77777777" w:rsidR="002B1B53" w:rsidRPr="00443899" w:rsidRDefault="002B1B53" w:rsidP="007521E9">
      <w:pPr>
        <w:jc w:val="center"/>
        <w:rPr>
          <w:sz w:val="18"/>
          <w:szCs w:val="18"/>
          <w:lang w:val="en-GB"/>
        </w:rPr>
      </w:pPr>
    </w:p>
    <w:p w14:paraId="75EF5E82" w14:textId="5F9AC9FC" w:rsidR="007521E9" w:rsidRPr="007521E9" w:rsidRDefault="007521E9" w:rsidP="007521E9">
      <w:pPr>
        <w:pStyle w:val="Ingenmellomrom"/>
        <w:rPr>
          <w:lang w:val="en-GB"/>
        </w:rPr>
      </w:pPr>
    </w:p>
    <w:sectPr w:rsidR="007521E9" w:rsidRPr="007521E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3DE42" w14:textId="77777777" w:rsidR="00400564" w:rsidRDefault="00400564" w:rsidP="00365677">
      <w:pPr>
        <w:spacing w:after="0" w:line="240" w:lineRule="auto"/>
      </w:pPr>
      <w:r>
        <w:separator/>
      </w:r>
    </w:p>
  </w:endnote>
  <w:endnote w:type="continuationSeparator" w:id="0">
    <w:p w14:paraId="2A95B2F8" w14:textId="77777777" w:rsidR="00400564" w:rsidRDefault="00400564" w:rsidP="003656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BF986" w14:textId="2F6690B2" w:rsidR="00365677" w:rsidRDefault="005B1E3E">
    <w:pPr>
      <w:pStyle w:val="Bunntekst"/>
    </w:pPr>
    <w:r>
      <w:rPr>
        <w:noProof/>
      </w:rPr>
      <w:drawing>
        <wp:anchor distT="0" distB="0" distL="114300" distR="114300" simplePos="0" relativeHeight="251671552" behindDoc="0" locked="0" layoutInCell="1" allowOverlap="1" wp14:anchorId="589BE870" wp14:editId="69784818">
          <wp:simplePos x="0" y="0"/>
          <wp:positionH relativeFrom="column">
            <wp:posOffset>3977640</wp:posOffset>
          </wp:positionH>
          <wp:positionV relativeFrom="paragraph">
            <wp:posOffset>15875</wp:posOffset>
          </wp:positionV>
          <wp:extent cx="809625" cy="424180"/>
          <wp:effectExtent l="0" t="0" r="9525" b="0"/>
          <wp:wrapNone/>
          <wp:docPr id="6" name="Bilde 5" descr="Et bilde som inneholder tekst, Font, logo, Grafikk&#10;&#10;Automatisk generert beskrivelse">
            <a:extLst xmlns:a="http://schemas.openxmlformats.org/drawingml/2006/main">
              <a:ext uri="{FF2B5EF4-FFF2-40B4-BE49-F238E27FC236}">
                <a16:creationId xmlns:a16="http://schemas.microsoft.com/office/drawing/2014/main" id="{1E60103E-5817-97FE-CACE-62E4BD2DCE0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e 5" descr="Et bilde som inneholder tekst, Font, logo, Grafikk&#10;&#10;Automatisk generert beskrivelse">
                    <a:extLst>
                      <a:ext uri="{FF2B5EF4-FFF2-40B4-BE49-F238E27FC236}">
                        <a16:creationId xmlns:a16="http://schemas.microsoft.com/office/drawing/2014/main" id="{1E60103E-5817-97FE-CACE-62E4BD2DCE02}"/>
                      </a:ext>
                    </a:extLst>
                  </pic:cNvPr>
                  <pic:cNvPicPr>
                    <a:picLocks noChangeAspect="1"/>
                  </pic:cNvPicPr>
                </pic:nvPicPr>
                <pic:blipFill>
                  <a:blip r:embed="rId1">
                    <a:alphaModFix amt="50000"/>
                  </a:blip>
                  <a:stretch>
                    <a:fillRect/>
                  </a:stretch>
                </pic:blipFill>
                <pic:spPr>
                  <a:xfrm>
                    <a:off x="0" y="0"/>
                    <a:ext cx="809625" cy="424180"/>
                  </a:xfrm>
                  <a:prstGeom prst="rect">
                    <a:avLst/>
                  </a:prstGeom>
                </pic:spPr>
              </pic:pic>
            </a:graphicData>
          </a:graphic>
        </wp:anchor>
      </w:drawing>
    </w:r>
    <w:r>
      <w:rPr>
        <w:noProof/>
      </w:rPr>
      <w:drawing>
        <wp:anchor distT="0" distB="0" distL="114300" distR="114300" simplePos="0" relativeHeight="251668480" behindDoc="0" locked="0" layoutInCell="1" allowOverlap="1" wp14:anchorId="7ECA6F65" wp14:editId="4672AAE4">
          <wp:simplePos x="0" y="0"/>
          <wp:positionH relativeFrom="column">
            <wp:posOffset>1751965</wp:posOffset>
          </wp:positionH>
          <wp:positionV relativeFrom="paragraph">
            <wp:posOffset>20320</wp:posOffset>
          </wp:positionV>
          <wp:extent cx="561975" cy="405130"/>
          <wp:effectExtent l="0" t="0" r="9525" b="0"/>
          <wp:wrapNone/>
          <wp:docPr id="3" name="Bilde 2">
            <a:extLst xmlns:a="http://schemas.openxmlformats.org/drawingml/2006/main">
              <a:ext uri="{FF2B5EF4-FFF2-40B4-BE49-F238E27FC236}">
                <a16:creationId xmlns:a16="http://schemas.microsoft.com/office/drawing/2014/main" id="{95DF5DB3-5C1A-C3F2-8300-38B63488F58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e 2">
                    <a:extLst>
                      <a:ext uri="{FF2B5EF4-FFF2-40B4-BE49-F238E27FC236}">
                        <a16:creationId xmlns:a16="http://schemas.microsoft.com/office/drawing/2014/main" id="{95DF5DB3-5C1A-C3F2-8300-38B63488F58B}"/>
                      </a:ext>
                    </a:extLst>
                  </pic:cNvPr>
                  <pic:cNvPicPr>
                    <a:picLocks noChangeAspect="1"/>
                  </pic:cNvPicPr>
                </pic:nvPicPr>
                <pic:blipFill>
                  <a:blip r:embed="rId2">
                    <a:alphaModFix amt="50000"/>
                    <a:extLst>
                      <a:ext uri="{28A0092B-C50C-407E-A947-70E740481C1C}">
                        <a14:useLocalDpi xmlns:a14="http://schemas.microsoft.com/office/drawing/2010/main" val="0"/>
                      </a:ext>
                    </a:extLst>
                  </a:blip>
                  <a:stretch>
                    <a:fillRect/>
                  </a:stretch>
                </pic:blipFill>
                <pic:spPr>
                  <a:xfrm>
                    <a:off x="0" y="0"/>
                    <a:ext cx="561975" cy="405130"/>
                  </a:xfrm>
                  <a:prstGeom prst="rect">
                    <a:avLst/>
                  </a:prstGeom>
                </pic:spPr>
              </pic:pic>
            </a:graphicData>
          </a:graphic>
        </wp:anchor>
      </w:drawing>
    </w:r>
    <w:r>
      <w:rPr>
        <w:noProof/>
      </w:rPr>
      <w:drawing>
        <wp:anchor distT="0" distB="0" distL="114300" distR="114300" simplePos="0" relativeHeight="251670528" behindDoc="0" locked="0" layoutInCell="1" allowOverlap="1" wp14:anchorId="2D093951" wp14:editId="3812D56E">
          <wp:simplePos x="0" y="0"/>
          <wp:positionH relativeFrom="column">
            <wp:posOffset>3263265</wp:posOffset>
          </wp:positionH>
          <wp:positionV relativeFrom="paragraph">
            <wp:posOffset>7620</wp:posOffset>
          </wp:positionV>
          <wp:extent cx="590550" cy="436245"/>
          <wp:effectExtent l="0" t="0" r="0" b="1905"/>
          <wp:wrapNone/>
          <wp:docPr id="1619356538" name="Bilde 4" descr="Et bilde som inneholder Font, Grafikk, logo, tekst&#10;&#10;Automatisk generert beskrivelse">
            <a:extLst xmlns:a="http://schemas.openxmlformats.org/drawingml/2006/main">
              <a:ext uri="{FF2B5EF4-FFF2-40B4-BE49-F238E27FC236}">
                <a16:creationId xmlns:a16="http://schemas.microsoft.com/office/drawing/2014/main" id="{B98C17B5-2B5B-82A6-5E75-BE54E584F0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e 4" descr="Et bilde som inneholder Font, Grafikk, logo, tekst&#10;&#10;Automatisk generert beskrivelse">
                    <a:extLst>
                      <a:ext uri="{FF2B5EF4-FFF2-40B4-BE49-F238E27FC236}">
                        <a16:creationId xmlns:a16="http://schemas.microsoft.com/office/drawing/2014/main" id="{B98C17B5-2B5B-82A6-5E75-BE54E584F039}"/>
                      </a:ext>
                    </a:extLst>
                  </pic:cNvPr>
                  <pic:cNvPicPr>
                    <a:picLocks noChangeAspect="1"/>
                  </pic:cNvPicPr>
                </pic:nvPicPr>
                <pic:blipFill>
                  <a:blip r:embed="rId3">
                    <a:alphaModFix amt="50000"/>
                  </a:blip>
                  <a:stretch>
                    <a:fillRect/>
                  </a:stretch>
                </pic:blipFill>
                <pic:spPr>
                  <a:xfrm>
                    <a:off x="0" y="0"/>
                    <a:ext cx="590550" cy="436245"/>
                  </a:xfrm>
                  <a:prstGeom prst="rect">
                    <a:avLst/>
                  </a:prstGeom>
                </pic:spPr>
              </pic:pic>
            </a:graphicData>
          </a:graphic>
        </wp:anchor>
      </w:drawing>
    </w:r>
    <w:r>
      <w:rPr>
        <w:noProof/>
      </w:rPr>
      <w:drawing>
        <wp:anchor distT="0" distB="0" distL="114300" distR="114300" simplePos="0" relativeHeight="251667456" behindDoc="0" locked="0" layoutInCell="1" allowOverlap="1" wp14:anchorId="02610E20" wp14:editId="4592A651">
          <wp:simplePos x="0" y="0"/>
          <wp:positionH relativeFrom="column">
            <wp:posOffset>922020</wp:posOffset>
          </wp:positionH>
          <wp:positionV relativeFrom="paragraph">
            <wp:posOffset>17145</wp:posOffset>
          </wp:positionV>
          <wp:extent cx="745490" cy="407670"/>
          <wp:effectExtent l="0" t="0" r="0" b="0"/>
          <wp:wrapNone/>
          <wp:docPr id="2" name="Bilde 1" descr="Et bilde som inneholder Font, tekst, Grafikk, logo&#10;&#10;Automatisk generert beskrivelse">
            <a:extLst xmlns:a="http://schemas.openxmlformats.org/drawingml/2006/main">
              <a:ext uri="{FF2B5EF4-FFF2-40B4-BE49-F238E27FC236}">
                <a16:creationId xmlns:a16="http://schemas.microsoft.com/office/drawing/2014/main" id="{F4CA0010-467C-090C-6385-24453026993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e 1" descr="Et bilde som inneholder Font, tekst, Grafikk, logo&#10;&#10;Automatisk generert beskrivelse">
                    <a:extLst>
                      <a:ext uri="{FF2B5EF4-FFF2-40B4-BE49-F238E27FC236}">
                        <a16:creationId xmlns:a16="http://schemas.microsoft.com/office/drawing/2014/main" id="{F4CA0010-467C-090C-6385-244530269936}"/>
                      </a:ext>
                    </a:extLst>
                  </pic:cNvPr>
                  <pic:cNvPicPr>
                    <a:picLocks noChangeAspect="1"/>
                  </pic:cNvPicPr>
                </pic:nvPicPr>
                <pic:blipFill>
                  <a:blip r:embed="rId4">
                    <a:alphaModFix amt="50000"/>
                  </a:blip>
                  <a:stretch>
                    <a:fillRect/>
                  </a:stretch>
                </pic:blipFill>
                <pic:spPr>
                  <a:xfrm>
                    <a:off x="0" y="0"/>
                    <a:ext cx="745490" cy="407670"/>
                  </a:xfrm>
                  <a:prstGeom prst="rect">
                    <a:avLst/>
                  </a:prstGeom>
                </pic:spPr>
              </pic:pic>
            </a:graphicData>
          </a:graphic>
        </wp:anchor>
      </w:drawing>
    </w:r>
    <w:r>
      <w:rPr>
        <w:noProof/>
      </w:rPr>
      <w:drawing>
        <wp:anchor distT="0" distB="0" distL="114300" distR="114300" simplePos="0" relativeHeight="251669504" behindDoc="0" locked="0" layoutInCell="1" allowOverlap="1" wp14:anchorId="72E788E7" wp14:editId="26034499">
          <wp:simplePos x="0" y="0"/>
          <wp:positionH relativeFrom="column">
            <wp:posOffset>2500259</wp:posOffset>
          </wp:positionH>
          <wp:positionV relativeFrom="paragraph">
            <wp:posOffset>-1270</wp:posOffset>
          </wp:positionV>
          <wp:extent cx="574040" cy="432435"/>
          <wp:effectExtent l="0" t="0" r="0" b="5715"/>
          <wp:wrapNone/>
          <wp:docPr id="4" name="Bilde 3" descr="Et bilde som inneholder tekst, Font, Grafikk, logo&#10;&#10;Automatisk generert beskrivelse">
            <a:extLst xmlns:a="http://schemas.openxmlformats.org/drawingml/2006/main">
              <a:ext uri="{FF2B5EF4-FFF2-40B4-BE49-F238E27FC236}">
                <a16:creationId xmlns:a16="http://schemas.microsoft.com/office/drawing/2014/main" id="{905F4AC1-A2DB-C216-50E2-C5102AFA36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e 3" descr="Et bilde som inneholder tekst, Font, Grafikk, logo&#10;&#10;Automatisk generert beskrivelse">
                    <a:extLst>
                      <a:ext uri="{FF2B5EF4-FFF2-40B4-BE49-F238E27FC236}">
                        <a16:creationId xmlns:a16="http://schemas.microsoft.com/office/drawing/2014/main" id="{905F4AC1-A2DB-C216-50E2-C5102AFA362A}"/>
                      </a:ext>
                    </a:extLst>
                  </pic:cNvPr>
                  <pic:cNvPicPr>
                    <a:picLocks noChangeAspect="1"/>
                  </pic:cNvPicPr>
                </pic:nvPicPr>
                <pic:blipFill>
                  <a:blip r:embed="rId5">
                    <a:alphaModFix amt="50000"/>
                  </a:blip>
                  <a:stretch>
                    <a:fillRect/>
                  </a:stretch>
                </pic:blipFill>
                <pic:spPr>
                  <a:xfrm>
                    <a:off x="0" y="0"/>
                    <a:ext cx="574040" cy="432435"/>
                  </a:xfrm>
                  <a:prstGeom prst="rect">
                    <a:avLst/>
                  </a:prstGeom>
                </pic:spPr>
              </pic:pic>
            </a:graphicData>
          </a:graphic>
        </wp:anchor>
      </w:drawing>
    </w:r>
    <w:r w:rsidR="00D15E01" w:rsidRPr="00365677">
      <w:rPr>
        <w:noProof/>
      </w:rPr>
      <w:drawing>
        <wp:anchor distT="0" distB="0" distL="114300" distR="114300" simplePos="0" relativeHeight="251659264" behindDoc="0" locked="0" layoutInCell="1" allowOverlap="1" wp14:anchorId="03CCBF7F" wp14:editId="6F6225DE">
          <wp:simplePos x="0" y="0"/>
          <wp:positionH relativeFrom="column">
            <wp:posOffset>-546112</wp:posOffset>
          </wp:positionH>
          <wp:positionV relativeFrom="paragraph">
            <wp:posOffset>61954</wp:posOffset>
          </wp:positionV>
          <wp:extent cx="1112808" cy="490265"/>
          <wp:effectExtent l="0" t="0" r="0" b="5080"/>
          <wp:wrapNone/>
          <wp:docPr id="5" name="Bilde 4" descr="Et bilde som inneholder Font, Grafikk, logo, symbol&#10;&#10;Automatisk generert beskrivelse">
            <a:extLst xmlns:a="http://schemas.openxmlformats.org/drawingml/2006/main">
              <a:ext uri="{FF2B5EF4-FFF2-40B4-BE49-F238E27FC236}">
                <a16:creationId xmlns:a16="http://schemas.microsoft.com/office/drawing/2014/main" id="{47AC27E8-CFB1-6B4C-18B9-0CBF20A3A01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e 4" descr="Et bilde som inneholder Font, Grafikk, logo, symbol&#10;&#10;Automatisk generert beskrivelse">
                    <a:extLst>
                      <a:ext uri="{FF2B5EF4-FFF2-40B4-BE49-F238E27FC236}">
                        <a16:creationId xmlns:a16="http://schemas.microsoft.com/office/drawing/2014/main" id="{47AC27E8-CFB1-6B4C-18B9-0CBF20A3A01B}"/>
                      </a:ext>
                    </a:extLst>
                  </pic:cNvPr>
                  <pic:cNvPicPr>
                    <a:picLocks noChangeAspect="1"/>
                  </pic:cNvPicPr>
                </pic:nvPicPr>
                <pic:blipFill>
                  <a:blip r:embed="rId6">
                    <a:alphaModFix amt="50000"/>
                  </a:blip>
                  <a:stretch>
                    <a:fillRect/>
                  </a:stretch>
                </pic:blipFill>
                <pic:spPr>
                  <a:xfrm>
                    <a:off x="0" y="0"/>
                    <a:ext cx="1125757" cy="495970"/>
                  </a:xfrm>
                  <a:prstGeom prst="rect">
                    <a:avLst/>
                  </a:prstGeom>
                </pic:spPr>
              </pic:pic>
            </a:graphicData>
          </a:graphic>
          <wp14:sizeRelH relativeFrom="margin">
            <wp14:pctWidth>0</wp14:pctWidth>
          </wp14:sizeRelH>
          <wp14:sizeRelV relativeFrom="margin">
            <wp14:pctHeight>0</wp14:pctHeight>
          </wp14:sizeRelV>
        </wp:anchor>
      </w:drawing>
    </w:r>
  </w:p>
  <w:p w14:paraId="26AADFEC" w14:textId="51EDFB8F" w:rsidR="00365677" w:rsidRDefault="00365677">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AF4E11" w14:textId="77777777" w:rsidR="00400564" w:rsidRDefault="00400564" w:rsidP="00365677">
      <w:pPr>
        <w:spacing w:after="0" w:line="240" w:lineRule="auto"/>
      </w:pPr>
      <w:r>
        <w:separator/>
      </w:r>
    </w:p>
  </w:footnote>
  <w:footnote w:type="continuationSeparator" w:id="0">
    <w:p w14:paraId="24101029" w14:textId="77777777" w:rsidR="00400564" w:rsidRDefault="00400564" w:rsidP="003656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F705F"/>
    <w:multiLevelType w:val="multilevel"/>
    <w:tmpl w:val="7EB2D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2670FB"/>
    <w:multiLevelType w:val="multilevel"/>
    <w:tmpl w:val="1B804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20944C0"/>
    <w:multiLevelType w:val="multilevel"/>
    <w:tmpl w:val="66B0E8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8F97061"/>
    <w:multiLevelType w:val="multilevel"/>
    <w:tmpl w:val="113C87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2E45D6E"/>
    <w:multiLevelType w:val="multilevel"/>
    <w:tmpl w:val="113C87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DB30F91"/>
    <w:multiLevelType w:val="multilevel"/>
    <w:tmpl w:val="B394D6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FCD2425"/>
    <w:multiLevelType w:val="multilevel"/>
    <w:tmpl w:val="113C87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06912CF"/>
    <w:multiLevelType w:val="multilevel"/>
    <w:tmpl w:val="A800BA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39173928">
    <w:abstractNumId w:val="3"/>
  </w:num>
  <w:num w:numId="2" w16cid:durableId="608701085">
    <w:abstractNumId w:val="5"/>
  </w:num>
  <w:num w:numId="3" w16cid:durableId="1292129429">
    <w:abstractNumId w:val="2"/>
  </w:num>
  <w:num w:numId="4" w16cid:durableId="1608460554">
    <w:abstractNumId w:val="6"/>
  </w:num>
  <w:num w:numId="5" w16cid:durableId="51782810">
    <w:abstractNumId w:val="4"/>
  </w:num>
  <w:num w:numId="6" w16cid:durableId="1874341092">
    <w:abstractNumId w:val="1"/>
  </w:num>
  <w:num w:numId="7" w16cid:durableId="1289553665">
    <w:abstractNumId w:val="7"/>
  </w:num>
  <w:num w:numId="8" w16cid:durableId="20702974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1CE"/>
    <w:rsid w:val="00021917"/>
    <w:rsid w:val="00044646"/>
    <w:rsid w:val="0014509D"/>
    <w:rsid w:val="001B6F83"/>
    <w:rsid w:val="001E46D5"/>
    <w:rsid w:val="001E7492"/>
    <w:rsid w:val="002041CE"/>
    <w:rsid w:val="00204CC5"/>
    <w:rsid w:val="002B1B53"/>
    <w:rsid w:val="0030386F"/>
    <w:rsid w:val="00333C28"/>
    <w:rsid w:val="00350105"/>
    <w:rsid w:val="00365677"/>
    <w:rsid w:val="0038655C"/>
    <w:rsid w:val="00400564"/>
    <w:rsid w:val="00443899"/>
    <w:rsid w:val="004D70AC"/>
    <w:rsid w:val="00501F87"/>
    <w:rsid w:val="00504529"/>
    <w:rsid w:val="005B1E3E"/>
    <w:rsid w:val="005E59CC"/>
    <w:rsid w:val="006E6197"/>
    <w:rsid w:val="006F01BE"/>
    <w:rsid w:val="006F3835"/>
    <w:rsid w:val="00701B90"/>
    <w:rsid w:val="0070767A"/>
    <w:rsid w:val="007521E9"/>
    <w:rsid w:val="00764823"/>
    <w:rsid w:val="00774FFF"/>
    <w:rsid w:val="00792E79"/>
    <w:rsid w:val="00807FB0"/>
    <w:rsid w:val="008148A0"/>
    <w:rsid w:val="008254BF"/>
    <w:rsid w:val="00871A44"/>
    <w:rsid w:val="0088661F"/>
    <w:rsid w:val="0095764B"/>
    <w:rsid w:val="009F78F1"/>
    <w:rsid w:val="00A92845"/>
    <w:rsid w:val="00AC628F"/>
    <w:rsid w:val="00BC097A"/>
    <w:rsid w:val="00BE70FD"/>
    <w:rsid w:val="00C32AE1"/>
    <w:rsid w:val="00D15E01"/>
    <w:rsid w:val="00D276ED"/>
    <w:rsid w:val="00DE50E6"/>
    <w:rsid w:val="00EA0A63"/>
    <w:rsid w:val="00ED301D"/>
    <w:rsid w:val="00EF19F3"/>
    <w:rsid w:val="00F05DAA"/>
    <w:rsid w:val="00F12225"/>
    <w:rsid w:val="00F535C0"/>
    <w:rsid w:val="00F8397C"/>
    <w:rsid w:val="00F866CB"/>
    <w:rsid w:val="00FA1202"/>
    <w:rsid w:val="00FA159A"/>
    <w:rsid w:val="00FA635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05FBFC"/>
  <w15:chartTrackingRefBased/>
  <w15:docId w15:val="{581FFB01-2DB4-4FFC-974B-75ED8BB0D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2041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2041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2041CE"/>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2041CE"/>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2041CE"/>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2041CE"/>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2041CE"/>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2041CE"/>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2041CE"/>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2041CE"/>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2041CE"/>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2041CE"/>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2041CE"/>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2041CE"/>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2041CE"/>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2041CE"/>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2041CE"/>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2041CE"/>
    <w:rPr>
      <w:rFonts w:eastAsiaTheme="majorEastAsia" w:cstheme="majorBidi"/>
      <w:color w:val="272727" w:themeColor="text1" w:themeTint="D8"/>
    </w:rPr>
  </w:style>
  <w:style w:type="paragraph" w:styleId="Tittel">
    <w:name w:val="Title"/>
    <w:basedOn w:val="Normal"/>
    <w:next w:val="Normal"/>
    <w:link w:val="TittelTegn"/>
    <w:uiPriority w:val="10"/>
    <w:qFormat/>
    <w:rsid w:val="002041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2041CE"/>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2041CE"/>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2041CE"/>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2041CE"/>
    <w:pPr>
      <w:spacing w:before="160"/>
      <w:jc w:val="center"/>
    </w:pPr>
    <w:rPr>
      <w:i/>
      <w:iCs/>
      <w:color w:val="404040" w:themeColor="text1" w:themeTint="BF"/>
    </w:rPr>
  </w:style>
  <w:style w:type="character" w:customStyle="1" w:styleId="SitatTegn">
    <w:name w:val="Sitat Tegn"/>
    <w:basedOn w:val="Standardskriftforavsnitt"/>
    <w:link w:val="Sitat"/>
    <w:uiPriority w:val="29"/>
    <w:rsid w:val="002041CE"/>
    <w:rPr>
      <w:i/>
      <w:iCs/>
      <w:color w:val="404040" w:themeColor="text1" w:themeTint="BF"/>
    </w:rPr>
  </w:style>
  <w:style w:type="paragraph" w:styleId="Listeavsnitt">
    <w:name w:val="List Paragraph"/>
    <w:basedOn w:val="Normal"/>
    <w:uiPriority w:val="34"/>
    <w:qFormat/>
    <w:rsid w:val="002041CE"/>
    <w:pPr>
      <w:ind w:left="720"/>
      <w:contextualSpacing/>
    </w:pPr>
  </w:style>
  <w:style w:type="character" w:styleId="Sterkutheving">
    <w:name w:val="Intense Emphasis"/>
    <w:basedOn w:val="Standardskriftforavsnitt"/>
    <w:uiPriority w:val="21"/>
    <w:qFormat/>
    <w:rsid w:val="002041CE"/>
    <w:rPr>
      <w:i/>
      <w:iCs/>
      <w:color w:val="0F4761" w:themeColor="accent1" w:themeShade="BF"/>
    </w:rPr>
  </w:style>
  <w:style w:type="paragraph" w:styleId="Sterktsitat">
    <w:name w:val="Intense Quote"/>
    <w:basedOn w:val="Normal"/>
    <w:next w:val="Normal"/>
    <w:link w:val="SterktsitatTegn"/>
    <w:uiPriority w:val="30"/>
    <w:qFormat/>
    <w:rsid w:val="002041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2041CE"/>
    <w:rPr>
      <w:i/>
      <w:iCs/>
      <w:color w:val="0F4761" w:themeColor="accent1" w:themeShade="BF"/>
    </w:rPr>
  </w:style>
  <w:style w:type="character" w:styleId="Sterkreferanse">
    <w:name w:val="Intense Reference"/>
    <w:basedOn w:val="Standardskriftforavsnitt"/>
    <w:uiPriority w:val="32"/>
    <w:qFormat/>
    <w:rsid w:val="002041CE"/>
    <w:rPr>
      <w:b/>
      <w:bCs/>
      <w:smallCaps/>
      <w:color w:val="0F4761" w:themeColor="accent1" w:themeShade="BF"/>
      <w:spacing w:val="5"/>
    </w:rPr>
  </w:style>
  <w:style w:type="character" w:styleId="Sterk">
    <w:name w:val="Strong"/>
    <w:basedOn w:val="Standardskriftforavsnitt"/>
    <w:uiPriority w:val="22"/>
    <w:qFormat/>
    <w:rsid w:val="002041CE"/>
    <w:rPr>
      <w:b/>
      <w:bCs/>
    </w:rPr>
  </w:style>
  <w:style w:type="paragraph" w:styleId="Ingenmellomrom">
    <w:name w:val="No Spacing"/>
    <w:uiPriority w:val="1"/>
    <w:qFormat/>
    <w:rsid w:val="007521E9"/>
    <w:pPr>
      <w:spacing w:after="0" w:line="240" w:lineRule="auto"/>
    </w:pPr>
  </w:style>
  <w:style w:type="paragraph" w:styleId="Topptekst">
    <w:name w:val="header"/>
    <w:basedOn w:val="Normal"/>
    <w:link w:val="TopptekstTegn"/>
    <w:uiPriority w:val="99"/>
    <w:unhideWhenUsed/>
    <w:rsid w:val="00365677"/>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365677"/>
  </w:style>
  <w:style w:type="paragraph" w:styleId="Bunntekst">
    <w:name w:val="footer"/>
    <w:basedOn w:val="Normal"/>
    <w:link w:val="BunntekstTegn"/>
    <w:uiPriority w:val="99"/>
    <w:unhideWhenUsed/>
    <w:rsid w:val="00365677"/>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365677"/>
  </w:style>
  <w:style w:type="table" w:styleId="Tabellrutenett">
    <w:name w:val="Table Grid"/>
    <w:basedOn w:val="Vanligtabell"/>
    <w:uiPriority w:val="39"/>
    <w:rsid w:val="00DE50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16053">
      <w:bodyDiv w:val="1"/>
      <w:marLeft w:val="0"/>
      <w:marRight w:val="0"/>
      <w:marTop w:val="0"/>
      <w:marBottom w:val="0"/>
      <w:divBdr>
        <w:top w:val="none" w:sz="0" w:space="0" w:color="auto"/>
        <w:left w:val="none" w:sz="0" w:space="0" w:color="auto"/>
        <w:bottom w:val="none" w:sz="0" w:space="0" w:color="auto"/>
        <w:right w:val="none" w:sz="0" w:space="0" w:color="auto"/>
      </w:divBdr>
    </w:div>
    <w:div w:id="236019089">
      <w:bodyDiv w:val="1"/>
      <w:marLeft w:val="0"/>
      <w:marRight w:val="0"/>
      <w:marTop w:val="0"/>
      <w:marBottom w:val="0"/>
      <w:divBdr>
        <w:top w:val="none" w:sz="0" w:space="0" w:color="auto"/>
        <w:left w:val="none" w:sz="0" w:space="0" w:color="auto"/>
        <w:bottom w:val="none" w:sz="0" w:space="0" w:color="auto"/>
        <w:right w:val="none" w:sz="0" w:space="0" w:color="auto"/>
      </w:divBdr>
    </w:div>
    <w:div w:id="324018179">
      <w:bodyDiv w:val="1"/>
      <w:marLeft w:val="0"/>
      <w:marRight w:val="0"/>
      <w:marTop w:val="0"/>
      <w:marBottom w:val="0"/>
      <w:divBdr>
        <w:top w:val="none" w:sz="0" w:space="0" w:color="auto"/>
        <w:left w:val="none" w:sz="0" w:space="0" w:color="auto"/>
        <w:bottom w:val="none" w:sz="0" w:space="0" w:color="auto"/>
        <w:right w:val="none" w:sz="0" w:space="0" w:color="auto"/>
      </w:divBdr>
    </w:div>
    <w:div w:id="770661469">
      <w:bodyDiv w:val="1"/>
      <w:marLeft w:val="0"/>
      <w:marRight w:val="0"/>
      <w:marTop w:val="0"/>
      <w:marBottom w:val="0"/>
      <w:divBdr>
        <w:top w:val="none" w:sz="0" w:space="0" w:color="auto"/>
        <w:left w:val="none" w:sz="0" w:space="0" w:color="auto"/>
        <w:bottom w:val="none" w:sz="0" w:space="0" w:color="auto"/>
        <w:right w:val="none" w:sz="0" w:space="0" w:color="auto"/>
      </w:divBdr>
    </w:div>
    <w:div w:id="789326138">
      <w:bodyDiv w:val="1"/>
      <w:marLeft w:val="0"/>
      <w:marRight w:val="0"/>
      <w:marTop w:val="0"/>
      <w:marBottom w:val="0"/>
      <w:divBdr>
        <w:top w:val="none" w:sz="0" w:space="0" w:color="auto"/>
        <w:left w:val="none" w:sz="0" w:space="0" w:color="auto"/>
        <w:bottom w:val="none" w:sz="0" w:space="0" w:color="auto"/>
        <w:right w:val="none" w:sz="0" w:space="0" w:color="auto"/>
      </w:divBdr>
    </w:div>
    <w:div w:id="1000042040">
      <w:bodyDiv w:val="1"/>
      <w:marLeft w:val="0"/>
      <w:marRight w:val="0"/>
      <w:marTop w:val="0"/>
      <w:marBottom w:val="0"/>
      <w:divBdr>
        <w:top w:val="none" w:sz="0" w:space="0" w:color="auto"/>
        <w:left w:val="none" w:sz="0" w:space="0" w:color="auto"/>
        <w:bottom w:val="none" w:sz="0" w:space="0" w:color="auto"/>
        <w:right w:val="none" w:sz="0" w:space="0" w:color="auto"/>
      </w:divBdr>
    </w:div>
    <w:div w:id="1312443684">
      <w:bodyDiv w:val="1"/>
      <w:marLeft w:val="0"/>
      <w:marRight w:val="0"/>
      <w:marTop w:val="0"/>
      <w:marBottom w:val="0"/>
      <w:divBdr>
        <w:top w:val="none" w:sz="0" w:space="0" w:color="auto"/>
        <w:left w:val="none" w:sz="0" w:space="0" w:color="auto"/>
        <w:bottom w:val="none" w:sz="0" w:space="0" w:color="auto"/>
        <w:right w:val="none" w:sz="0" w:space="0" w:color="auto"/>
      </w:divBdr>
    </w:div>
    <w:div w:id="1391734294">
      <w:bodyDiv w:val="1"/>
      <w:marLeft w:val="0"/>
      <w:marRight w:val="0"/>
      <w:marTop w:val="0"/>
      <w:marBottom w:val="0"/>
      <w:divBdr>
        <w:top w:val="none" w:sz="0" w:space="0" w:color="auto"/>
        <w:left w:val="none" w:sz="0" w:space="0" w:color="auto"/>
        <w:bottom w:val="none" w:sz="0" w:space="0" w:color="auto"/>
        <w:right w:val="none" w:sz="0" w:space="0" w:color="auto"/>
      </w:divBdr>
    </w:div>
    <w:div w:id="1553926805">
      <w:bodyDiv w:val="1"/>
      <w:marLeft w:val="0"/>
      <w:marRight w:val="0"/>
      <w:marTop w:val="0"/>
      <w:marBottom w:val="0"/>
      <w:divBdr>
        <w:top w:val="none" w:sz="0" w:space="0" w:color="auto"/>
        <w:left w:val="none" w:sz="0" w:space="0" w:color="auto"/>
        <w:bottom w:val="none" w:sz="0" w:space="0" w:color="auto"/>
        <w:right w:val="none" w:sz="0" w:space="0" w:color="auto"/>
      </w:divBdr>
    </w:div>
    <w:div w:id="2050369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A6D88E-E0EA-4700-9FA5-6607AD684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253</Words>
  <Characters>1517</Characters>
  <Application>Microsoft Office Word</Application>
  <DocSecurity>0</DocSecurity>
  <Lines>60</Lines>
  <Paragraphs>38</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Hallvard Ihle</dc:creator>
  <cp:keywords/>
  <dc:description/>
  <cp:lastModifiedBy>Hallvard Ihle</cp:lastModifiedBy>
  <cp:revision>9</cp:revision>
  <cp:lastPrinted>2026-02-09T14:23:00Z</cp:lastPrinted>
  <dcterms:created xsi:type="dcterms:W3CDTF">2026-03-17T11:51:00Z</dcterms:created>
  <dcterms:modified xsi:type="dcterms:W3CDTF">2026-03-17T12:04:00Z</dcterms:modified>
</cp:coreProperties>
</file>